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Window</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Emotional Wellness</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 xml:space="preserve">Workshop on Effective Communication Skills at SDC </w:t>
      </w:r>
      <w:proofErr w:type="spellStart"/>
      <w:r w:rsidRPr="00A8563A">
        <w:rPr>
          <w:rFonts w:ascii="Calibri" w:eastAsia="Times New Roman" w:hAnsi="Calibri" w:cs="Times New Roman"/>
          <w:color w:val="222222"/>
        </w:rPr>
        <w:t>Khurja</w:t>
      </w:r>
      <w:proofErr w:type="spellEnd"/>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120 Trainees Empowered with Emotional Wellness</w:t>
      </w:r>
    </w:p>
    <w:p w:rsidR="00A8563A" w:rsidRPr="00A8563A" w:rsidRDefault="00A8563A" w:rsidP="00A8563A">
      <w:pPr>
        <w:shd w:val="clear" w:color="auto" w:fill="FFFFFF"/>
        <w:spacing w:line="235" w:lineRule="atLeast"/>
        <w:rPr>
          <w:rFonts w:ascii="Calibri" w:eastAsia="Times New Roman" w:hAnsi="Calibri" w:cs="Times New Roman"/>
          <w:color w:val="222222"/>
        </w:rPr>
      </w:pPr>
      <w:hyperlink r:id="rId4" w:tgtFrame="_blank" w:history="1">
        <w:r w:rsidRPr="00A8563A">
          <w:rPr>
            <w:rFonts w:ascii="Calibri" w:eastAsia="Times New Roman" w:hAnsi="Calibri" w:cs="Times New Roman"/>
            <w:color w:val="0563C1"/>
            <w:u w:val="single"/>
          </w:rPr>
          <w:t>KNOW MORE </w:t>
        </w:r>
      </w:hyperlink>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 xml:space="preserve">Inside </w:t>
      </w:r>
      <w:proofErr w:type="spellStart"/>
      <w:r w:rsidRPr="00A8563A">
        <w:rPr>
          <w:rFonts w:ascii="Calibri" w:eastAsia="Times New Roman" w:hAnsi="Calibri" w:cs="Times New Roman"/>
          <w:color w:val="222222"/>
        </w:rPr>
        <w:t>pg</w:t>
      </w:r>
      <w:proofErr w:type="spellEnd"/>
    </w:p>
    <w:p w:rsidR="00A8563A" w:rsidRPr="00A8563A" w:rsidRDefault="00A8563A" w:rsidP="00A8563A">
      <w:pPr>
        <w:shd w:val="clear" w:color="auto" w:fill="FFFFFF"/>
        <w:spacing w:line="235" w:lineRule="atLeast"/>
        <w:rPr>
          <w:rFonts w:ascii="Calibri" w:eastAsia="Times New Roman" w:hAnsi="Calibri" w:cs="Times New Roman"/>
          <w:color w:val="222222"/>
        </w:rPr>
      </w:pPr>
      <w:proofErr w:type="spellStart"/>
      <w:r w:rsidRPr="00A8563A">
        <w:rPr>
          <w:rFonts w:ascii="Calibri" w:eastAsia="Times New Roman" w:hAnsi="Calibri" w:cs="Times New Roman"/>
          <w:color w:val="222222"/>
        </w:rPr>
        <w:t>Sleepwell</w:t>
      </w:r>
      <w:proofErr w:type="spellEnd"/>
      <w:r w:rsidRPr="00A8563A">
        <w:rPr>
          <w:rFonts w:ascii="Calibri" w:eastAsia="Times New Roman" w:hAnsi="Calibri" w:cs="Times New Roman"/>
          <w:color w:val="222222"/>
        </w:rPr>
        <w:t xml:space="preserve"> Foundation organized an interactive workshop on Effective Communication Skills at SDC </w:t>
      </w:r>
      <w:proofErr w:type="spellStart"/>
      <w:r w:rsidRPr="00A8563A">
        <w:rPr>
          <w:rFonts w:ascii="Calibri" w:eastAsia="Times New Roman" w:hAnsi="Calibri" w:cs="Times New Roman"/>
          <w:color w:val="222222"/>
        </w:rPr>
        <w:t>Khurja</w:t>
      </w:r>
      <w:proofErr w:type="spellEnd"/>
      <w:r w:rsidRPr="00A8563A">
        <w:rPr>
          <w:rFonts w:ascii="Calibri" w:eastAsia="Times New Roman" w:hAnsi="Calibri" w:cs="Times New Roman"/>
          <w:color w:val="222222"/>
        </w:rPr>
        <w:t xml:space="preserve"> on 20th September 2024, aimed at enhancing participants' abilities to communicate clearly and effectively in various settings. The workshop focused on both verbal and non-verbal communication.</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 xml:space="preserve">120 Trainees from various streams (AFT, Fashion Designing, DPMI, </w:t>
      </w:r>
      <w:proofErr w:type="spellStart"/>
      <w:r w:rsidRPr="00A8563A">
        <w:rPr>
          <w:rFonts w:ascii="Calibri" w:eastAsia="Times New Roman" w:hAnsi="Calibri" w:cs="Times New Roman"/>
          <w:color w:val="222222"/>
        </w:rPr>
        <w:t>Staqo</w:t>
      </w:r>
      <w:proofErr w:type="spellEnd"/>
      <w:r w:rsidRPr="00A8563A">
        <w:rPr>
          <w:rFonts w:ascii="Calibri" w:eastAsia="Times New Roman" w:hAnsi="Calibri" w:cs="Times New Roman"/>
          <w:color w:val="222222"/>
        </w:rPr>
        <w:t>, etc.) participated.</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The session began with a warm-up activity titled </w:t>
      </w:r>
      <w:r w:rsidRPr="00A8563A">
        <w:rPr>
          <w:rFonts w:ascii="Calibri" w:eastAsia="Times New Roman" w:hAnsi="Calibri" w:cs="Times New Roman"/>
          <w:i/>
          <w:iCs/>
          <w:color w:val="222222"/>
        </w:rPr>
        <w:t>Chinese Whisper (Action-Based)</w:t>
      </w:r>
      <w:r w:rsidRPr="00A8563A">
        <w:rPr>
          <w:rFonts w:ascii="Calibri" w:eastAsia="Times New Roman" w:hAnsi="Calibri" w:cs="Times New Roman"/>
          <w:color w:val="222222"/>
        </w:rPr>
        <w:t>, which demonstrated how non-verbal cues can be easily misunderstood when passed from person to person. This set the stage for understanding the importance of clear and precise communication.</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The workshop covered the fundamental aspects of communication, starting with a definition of communication as the process of sharing information through speech, writing, and body language. Participants then engaged in a role-play exercise titled </w:t>
      </w:r>
      <w:r w:rsidRPr="00A8563A">
        <w:rPr>
          <w:rFonts w:ascii="Calibri" w:eastAsia="Times New Roman" w:hAnsi="Calibri" w:cs="Times New Roman"/>
          <w:i/>
          <w:iCs/>
          <w:color w:val="222222"/>
        </w:rPr>
        <w:t>"May I Come In?</w:t>
      </w:r>
      <w:proofErr w:type="gramStart"/>
      <w:r w:rsidRPr="00A8563A">
        <w:rPr>
          <w:rFonts w:ascii="Calibri" w:eastAsia="Times New Roman" w:hAnsi="Calibri" w:cs="Times New Roman"/>
          <w:i/>
          <w:iCs/>
          <w:color w:val="222222"/>
        </w:rPr>
        <w:t>"</w:t>
      </w:r>
      <w:r w:rsidRPr="00A8563A">
        <w:rPr>
          <w:rFonts w:ascii="Calibri" w:eastAsia="Times New Roman" w:hAnsi="Calibri" w:cs="Times New Roman"/>
          <w:color w:val="222222"/>
        </w:rPr>
        <w:t>,</w:t>
      </w:r>
      <w:proofErr w:type="gramEnd"/>
      <w:r w:rsidRPr="00A8563A">
        <w:rPr>
          <w:rFonts w:ascii="Calibri" w:eastAsia="Times New Roman" w:hAnsi="Calibri" w:cs="Times New Roman"/>
          <w:color w:val="222222"/>
        </w:rPr>
        <w:t xml:space="preserve"> where they explored different communication styles—submissive, aggressive, and assertive—and their impact on message delivery.</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The session explored why we communicate, the different forms of communication, and the contexts in which communication occurs (formal vs informal). The communication process was explained in detail, emphasizing the importance of feedback and the difference between one-way and two-way communication.</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An Active Listening Role-Play followed, where participants observed the differences between interactions using the SOLER technique (Sit squarely, Open stance, Lean forward, Eye contact, Relax). This activity highlighted how active listening and non-verbal communication can improve understanding.</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Participants also learned techniques to enhance listening skills, including paraphrasing, summarizing, and questioning.</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The workshop concluded with six practical tips for effective communication, emphasizing emotional awareness, varying tone, clear language, and empathy.</w:t>
      </w:r>
    </w:p>
    <w:p w:rsidR="00A8563A" w:rsidRPr="00A8563A" w:rsidRDefault="00A8563A" w:rsidP="00A8563A">
      <w:pPr>
        <w:shd w:val="clear" w:color="auto" w:fill="FFFFFF"/>
        <w:spacing w:line="235" w:lineRule="atLeast"/>
        <w:rPr>
          <w:rFonts w:ascii="Calibri" w:eastAsia="Times New Roman" w:hAnsi="Calibri" w:cs="Times New Roman"/>
          <w:color w:val="222222"/>
        </w:rPr>
      </w:pPr>
      <w:r w:rsidRPr="00A8563A">
        <w:rPr>
          <w:rFonts w:ascii="Calibri" w:eastAsia="Times New Roman" w:hAnsi="Calibri" w:cs="Times New Roman"/>
          <w:color w:val="222222"/>
        </w:rPr>
        <w:t>The workshop was highly successful, providing participants with practical tools to communicate confidently and clearly in both personal and professional settings. Participants actively engaged in discussions, demonstrating a strong grasp of the key communication concepts and expressing a readiness to apply these skills in their daily interactions.</w:t>
      </w:r>
    </w:p>
    <w:p w:rsidR="00330EC8" w:rsidRPr="00A8563A" w:rsidRDefault="00330EC8" w:rsidP="00A8563A">
      <w:bookmarkStart w:id="0" w:name="_GoBack"/>
      <w:bookmarkEnd w:id="0"/>
    </w:p>
    <w:sectPr w:rsidR="00330EC8" w:rsidRPr="00A8563A" w:rsidSect="008553D3">
      <w:pgSz w:w="11880" w:h="16920" w:code="9"/>
      <w:pgMar w:top="778" w:right="259" w:bottom="245" w:left="67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D0"/>
    <w:rsid w:val="00330EC8"/>
    <w:rsid w:val="005227E1"/>
    <w:rsid w:val="00813FD0"/>
    <w:rsid w:val="008553D3"/>
    <w:rsid w:val="00A8563A"/>
    <w:rsid w:val="00A866FA"/>
    <w:rsid w:val="00B61AB9"/>
    <w:rsid w:val="00FB2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D7CA2-F151-43A4-AB92-11454E05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5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483819">
      <w:bodyDiv w:val="1"/>
      <w:marLeft w:val="0"/>
      <w:marRight w:val="0"/>
      <w:marTop w:val="0"/>
      <w:marBottom w:val="0"/>
      <w:divBdr>
        <w:top w:val="none" w:sz="0" w:space="0" w:color="auto"/>
        <w:left w:val="none" w:sz="0" w:space="0" w:color="auto"/>
        <w:bottom w:val="none" w:sz="0" w:space="0" w:color="auto"/>
        <w:right w:val="none" w:sz="0" w:space="0" w:color="auto"/>
      </w:divBdr>
    </w:div>
    <w:div w:id="14299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leepwellfoundation.com/ew-emotional-wellness-workshop-for-ICA-AP-committee-on-wome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Percomm</dc:creator>
  <cp:keywords/>
  <dc:description/>
  <cp:lastModifiedBy>Percomm</cp:lastModifiedBy>
  <cp:revision>3</cp:revision>
  <dcterms:created xsi:type="dcterms:W3CDTF">2024-12-11T09:13:00Z</dcterms:created>
  <dcterms:modified xsi:type="dcterms:W3CDTF">2024-12-11T09:18:00Z</dcterms:modified>
</cp:coreProperties>
</file>